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993" w:tblpY="3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2"/>
      </w:tblGrid>
      <w:tr w:rsidR="004B7E44" w14:paraId="4B5D8687" w14:textId="77777777" w:rsidTr="004B7E44">
        <w:trPr>
          <w:trHeight w:val="2536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6EA344C3" w14:textId="77777777" w:rsidR="004B7E44" w:rsidRDefault="004B7E44" w:rsidP="004B7E44">
            <w:r>
              <w:rPr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1AE4CAC5" wp14:editId="56439A24">
                      <wp:extent cx="5138670" cy="1506829"/>
                      <wp:effectExtent l="0" t="0" r="0" b="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8670" cy="15068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934F81" w14:textId="2AEAF8AA" w:rsidR="004B7E44" w:rsidRPr="004B7E44" w:rsidRDefault="00745080" w:rsidP="004B7E44">
                                  <w:pPr>
                                    <w:pStyle w:val="Title"/>
                                  </w:pPr>
                                  <w:r>
                                    <w:rPr>
                                      <w:lang w:bidi="en-GB"/>
                                    </w:rPr>
                                    <w:t>Rapport Annwali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AE4CA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width:404.6pt;height:1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qWGAIAAC0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" filled="f" stroked="f" strokeweight=".5pt">
                      <v:textbox>
                        <w:txbxContent>
                          <w:p w14:paraId="73934F81" w14:textId="2AEAF8AA" w:rsidR="004B7E44" w:rsidRPr="004B7E44" w:rsidRDefault="00745080" w:rsidP="004B7E44">
                            <w:pPr>
                              <w:pStyle w:val="Title"/>
                            </w:pPr>
                            <w:r>
                              <w:rPr>
                                <w:lang w:bidi="en-GB"/>
                              </w:rPr>
                              <w:t>Rapport Annwali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91DBD0" w14:textId="77777777" w:rsidR="004B7E44" w:rsidRDefault="004B7E44" w:rsidP="004B7E44">
            <w:r>
              <w:rPr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7A7D4837" wp14:editId="334870D3">
                      <wp:extent cx="785611" cy="0"/>
                      <wp:effectExtent l="0" t="38100" r="52705" b="3810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5611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E147AF1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" strokecolor="white [3212]" strokeweight="6pt">
                      <w10:anchorlock/>
                    </v:line>
                  </w:pict>
                </mc:Fallback>
              </mc:AlternateContent>
            </w:r>
          </w:p>
          <w:p w14:paraId="5EAA6E7C" w14:textId="77777777" w:rsidR="004B7E44" w:rsidRDefault="004B7E44" w:rsidP="004B7E44">
            <w:r>
              <w:rPr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7D1D1874" wp14:editId="09713E47">
                      <wp:extent cx="5748338" cy="746975"/>
                      <wp:effectExtent l="0" t="0" r="0" b="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8338" cy="746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EF8B5B" w14:textId="2BD102FC" w:rsidR="004B7E44" w:rsidRPr="004B7E44" w:rsidRDefault="00745080" w:rsidP="004B7E44">
                                  <w:pPr>
                                    <w:pStyle w:val="Subtitle"/>
                                  </w:pPr>
                                  <w:r>
                                    <w:rPr>
                                      <w:lang w:bidi="en-GB"/>
                                    </w:rPr>
                                    <w:t>Kunsill lokali Belt Valletta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1D1874" id="Text Box 3" o:spid="_x0000_s1027" type="#_x0000_t202" style="width:452.65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71GQ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" filled="f" stroked="f" strokeweight=".5pt">
                      <v:textbox>
                        <w:txbxContent>
                          <w:p w14:paraId="32EF8B5B" w14:textId="2BD102FC" w:rsidR="004B7E44" w:rsidRPr="004B7E44" w:rsidRDefault="00745080" w:rsidP="004B7E44">
                            <w:pPr>
                              <w:pStyle w:val="Subtitle"/>
                            </w:pPr>
                            <w:proofErr w:type="spellStart"/>
                            <w:r>
                              <w:rPr>
                                <w:lang w:bidi="en-GB"/>
                              </w:rPr>
                              <w:t>Kunsill</w:t>
                            </w:r>
                            <w:proofErr w:type="spellEnd"/>
                            <w:r>
                              <w:rPr>
                                <w:lang w:bidi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bidi="en-GB"/>
                              </w:rPr>
                              <w:t>lokali</w:t>
                            </w:r>
                            <w:proofErr w:type="spellEnd"/>
                            <w:r>
                              <w:rPr>
                                <w:lang w:bidi="en-GB"/>
                              </w:rPr>
                              <w:t xml:space="preserve"> Belt Valletta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B7E44" w14:paraId="59C33713" w14:textId="77777777" w:rsidTr="004B7E44">
        <w:trPr>
          <w:trHeight w:val="3814"/>
        </w:trPr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ED011" w14:textId="77777777" w:rsidR="004B7E44" w:rsidRDefault="004B7E44" w:rsidP="004B7E44">
            <w:r>
              <w:rPr>
                <w:noProof/>
                <w:lang w:bidi="en-GB"/>
              </w:rPr>
              <mc:AlternateContent>
                <mc:Choice Requires="wps">
                  <w:drawing>
                    <wp:inline distT="0" distB="0" distL="0" distR="0" wp14:anchorId="15C3D934" wp14:editId="15706AAC">
                      <wp:extent cx="2842054" cy="469557"/>
                      <wp:effectExtent l="0" t="0" r="0" b="6985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2054" cy="4695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17CD2D" w14:textId="0E76782A" w:rsidR="004B7E44" w:rsidRPr="004B7E44" w:rsidRDefault="00745080" w:rsidP="004B7E44">
                                  <w:pPr>
                                    <w:pStyle w:val="Heading1"/>
                                  </w:pPr>
                                  <w:r>
                                    <w:rPr>
                                      <w:lang w:bidi="en-GB"/>
                                    </w:rPr>
                                    <w:t>Olaf McKay - Sindku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C3D934" id="Text Box 6" o:spid="_x0000_s1028" type="#_x0000_t202" style="width:223.8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" filled="f" stroked="f" strokeweight=".5pt">
                      <v:textbox>
                        <w:txbxContent>
                          <w:p w14:paraId="6D17CD2D" w14:textId="0E76782A" w:rsidR="004B7E44" w:rsidRPr="004B7E44" w:rsidRDefault="00745080" w:rsidP="004B7E44">
                            <w:pPr>
                              <w:pStyle w:val="Heading1"/>
                            </w:pPr>
                            <w:r>
                              <w:rPr>
                                <w:lang w:bidi="en-GB"/>
                              </w:rPr>
                              <w:t xml:space="preserve">Olaf McKay - </w:t>
                            </w:r>
                            <w:proofErr w:type="spellStart"/>
                            <w:r>
                              <w:rPr>
                                <w:lang w:bidi="en-GB"/>
                              </w:rPr>
                              <w:t>Sindku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811304" w14:textId="1D65FFC8" w:rsidR="004B7E44" w:rsidRDefault="004B7E44" w:rsidP="004B7E44"/>
        </w:tc>
      </w:tr>
    </w:tbl>
    <w:p w14:paraId="3124BDB4" w14:textId="60DAC99A" w:rsidR="004B7E44" w:rsidRDefault="00745080" w:rsidP="004B7E44">
      <w:r>
        <w:rPr>
          <w:noProof/>
          <w:lang w:bidi="en-GB"/>
        </w:rPr>
        <w:drawing>
          <wp:anchor distT="0" distB="0" distL="114300" distR="114300" simplePos="0" relativeHeight="251658240" behindDoc="1" locked="0" layoutInCell="1" allowOverlap="1" wp14:anchorId="2FB172EF" wp14:editId="23A30485">
            <wp:simplePos x="0" y="0"/>
            <wp:positionH relativeFrom="column">
              <wp:posOffset>-8108633</wp:posOffset>
            </wp:positionH>
            <wp:positionV relativeFrom="page">
              <wp:posOffset>-2081213</wp:posOffset>
            </wp:positionV>
            <wp:extent cx="15128240" cy="1329213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417" cy="13294929"/>
                    </a:xfrm>
                    <a:prstGeom prst="rect">
                      <a:avLst/>
                    </a:prstGeom>
                    <a:blipFill>
                      <a:blip r:embed="rId7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E44">
        <w:rPr>
          <w:noProof/>
          <w:lang w:bidi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EC1934" wp14:editId="41EBAA83">
                <wp:simplePos x="0" y="0"/>
                <wp:positionH relativeFrom="column">
                  <wp:posOffset>-731520</wp:posOffset>
                </wp:positionH>
                <wp:positionV relativeFrom="page">
                  <wp:posOffset>2059940</wp:posOffset>
                </wp:positionV>
                <wp:extent cx="6748145" cy="5984875"/>
                <wp:effectExtent l="0" t="0" r="0" b="0"/>
                <wp:wrapNone/>
                <wp:docPr id="2" name="Rectangle 2" descr="coloured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145" cy="5984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9614C" id="Rectangle 2" o:spid="_x0000_s1026" alt="coloured rectangle" style="position:absolute;margin-left:-57.6pt;margin-top:162.2pt;width:531.35pt;height:47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" fillcolor="#a4063e [3204]" stroked="f" strokeweight="2pt">
                <v:fill opacity="27499f"/>
                <w10:wrap anchory="page"/>
              </v:rect>
            </w:pict>
          </mc:Fallback>
        </mc:AlternateContent>
      </w:r>
    </w:p>
    <w:p w14:paraId="3CDF8C51" w14:textId="77777777" w:rsidR="00745080" w:rsidRPr="00745080" w:rsidRDefault="004B7E44" w:rsidP="00745080">
      <w:p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br w:type="page"/>
      </w:r>
      <w:r w:rsidR="00745080" w:rsidRPr="00745080">
        <w:rPr>
          <w:bCs/>
          <w:color w:val="161718" w:themeColor="text1"/>
          <w:lang w:val="it-IT" w:bidi="en-GB"/>
        </w:rPr>
        <w:lastRenderedPageBreak/>
        <w:t>Rapport Annwali tal-Inizjattivi tal-Kunsill Lokali tal-Belt Valletta - Sena 2024</w:t>
      </w:r>
    </w:p>
    <w:p w14:paraId="6716E4F4" w14:textId="77777777" w:rsidR="00745080" w:rsidRPr="00745080" w:rsidRDefault="00745080" w:rsidP="00745080">
      <w:p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Matul l-2024, il-Kunsill Lokali tal-Belt Valletta wettaq numru ta’ inizjattivi biex isaħħaħ il-komunità, iżid il-kwalità tal-ħajja tar-residenti, u jkompli jkabbar l-identità unika tal-Belt Kapitali. Hawn taħt tinsab ħarsa lejn dak li twettaq din is-sena:</w:t>
      </w:r>
    </w:p>
    <w:p w14:paraId="745A4332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021C626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5D0DE35" w14:textId="77777777" w:rsidR="00745080" w:rsidRP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Edukazzjoni u Komunità</w:t>
      </w:r>
    </w:p>
    <w:p w14:paraId="78E979A2" w14:textId="77777777" w:rsidR="00745080" w:rsidRPr="00745080" w:rsidRDefault="00745080" w:rsidP="00745080">
      <w:pPr>
        <w:numPr>
          <w:ilvl w:val="0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Homework Help Club</w:t>
      </w:r>
    </w:p>
    <w:p w14:paraId="2FEC28A6" w14:textId="77777777" w:rsidR="00745080" w:rsidRPr="00745080" w:rsidRDefault="00745080" w:rsidP="00745080">
      <w:pPr>
        <w:numPr>
          <w:ilvl w:val="1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Is-servizz kompla jikber grazzi għad-dedikazzjoni tal-għalliema u d-donazzjonijiet mir-residenti.</w:t>
      </w:r>
    </w:p>
    <w:p w14:paraId="11E03842" w14:textId="77777777" w:rsidR="00745080" w:rsidRPr="00745080" w:rsidRDefault="00745080" w:rsidP="00745080">
      <w:pPr>
        <w:numPr>
          <w:ilvl w:val="1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Flimkien mal-iskola primarja, qassamna borża ta’ San Martin u kotba lil kull student biex inżommu t-tradizzjonijiet ħajjin fil-komunità tagħna.</w:t>
      </w:r>
    </w:p>
    <w:p w14:paraId="61DAE82F" w14:textId="77777777" w:rsidR="00745080" w:rsidRPr="00745080" w:rsidRDefault="00745080" w:rsidP="00745080">
      <w:pPr>
        <w:numPr>
          <w:ilvl w:val="0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Installazzjoni ta’ 3D Printer</w:t>
      </w:r>
    </w:p>
    <w:p w14:paraId="260A335C" w14:textId="77777777" w:rsidR="00745080" w:rsidRPr="00745080" w:rsidRDefault="00745080" w:rsidP="00745080">
      <w:pPr>
        <w:numPr>
          <w:ilvl w:val="1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Għal-ewwel darba, ġiet installata printer 3D fl-iskola primarja b’kollaborazzjoni ma’ Invent 3D, li tħeġġeġ kreattività u interess fit-teknoloġija.</w:t>
      </w:r>
    </w:p>
    <w:p w14:paraId="7061138E" w14:textId="77777777" w:rsidR="00745080" w:rsidRPr="00745080" w:rsidRDefault="00745080" w:rsidP="00745080">
      <w:pPr>
        <w:numPr>
          <w:ilvl w:val="0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Cinema b’Xejn għat-Tfal</w:t>
      </w:r>
    </w:p>
    <w:p w14:paraId="57382532" w14:textId="77777777" w:rsidR="00745080" w:rsidRPr="00745080" w:rsidRDefault="00745080" w:rsidP="00745080">
      <w:pPr>
        <w:numPr>
          <w:ilvl w:val="1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Introduċejna inizjattiva li tippermetti lit-tfal Beltin sa 11-il sena jgawdu ċ-ċinema b’xejn – opportunità għall-familji biex iqattgħu ħin ta’ kwalità flimkien.</w:t>
      </w:r>
    </w:p>
    <w:p w14:paraId="1FF7DDB0" w14:textId="77777777" w:rsidR="00745080" w:rsidRPr="00745080" w:rsidRDefault="00745080" w:rsidP="00745080">
      <w:pPr>
        <w:numPr>
          <w:ilvl w:val="0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L-Ewwel Kunsill tat-Tfal</w:t>
      </w:r>
    </w:p>
    <w:p w14:paraId="03005958" w14:textId="77777777" w:rsidR="00745080" w:rsidRPr="00745080" w:rsidRDefault="00745080" w:rsidP="00745080">
      <w:pPr>
        <w:numPr>
          <w:ilvl w:val="1"/>
          <w:numId w:val="1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Ħdimna fuq pjanijiet biex nagħtu vuċi akbar lit-tfal Beltin permezz ta’ kunsill lokali ddedikat għat-tfal.</w:t>
      </w:r>
    </w:p>
    <w:p w14:paraId="3F70457B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15F8A42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1266896" w14:textId="77777777" w:rsidR="00745080" w:rsidRP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Anzjani u Attivitajiet Soċjali</w:t>
      </w:r>
    </w:p>
    <w:p w14:paraId="4987185C" w14:textId="77777777" w:rsidR="00745080" w:rsidRPr="00745080" w:rsidRDefault="00745080" w:rsidP="00745080">
      <w:pPr>
        <w:numPr>
          <w:ilvl w:val="0"/>
          <w:numId w:val="2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Day Centre għall-Anzjani</w:t>
      </w:r>
    </w:p>
    <w:p w14:paraId="5EBE6167" w14:textId="77777777" w:rsidR="00745080" w:rsidRDefault="00745080" w:rsidP="00745080">
      <w:pPr>
        <w:numPr>
          <w:ilvl w:val="1"/>
          <w:numId w:val="2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L-ewwel Day Centre għall-anzjani fetaħ is-sena li għaddiet, fejn qed igawdu minn taħdidiet, crafts, u attivitajiet soċjali oħra.</w:t>
      </w:r>
    </w:p>
    <w:p w14:paraId="6BCE145A" w14:textId="77777777" w:rsidR="00745080" w:rsidRPr="00745080" w:rsidRDefault="00745080" w:rsidP="00745080">
      <w:pPr>
        <w:spacing w:after="200"/>
        <w:ind w:left="720"/>
        <w:rPr>
          <w:color w:val="161718" w:themeColor="text1"/>
          <w:lang w:bidi="en-GB"/>
        </w:rPr>
      </w:pPr>
    </w:p>
    <w:p w14:paraId="48ABA068" w14:textId="77777777" w:rsidR="00745080" w:rsidRPr="00745080" w:rsidRDefault="00745080" w:rsidP="00745080">
      <w:pPr>
        <w:numPr>
          <w:ilvl w:val="0"/>
          <w:numId w:val="2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lastRenderedPageBreak/>
        <w:t>Ħarġiet u Attivitajiet</w:t>
      </w:r>
    </w:p>
    <w:p w14:paraId="7B359683" w14:textId="77777777" w:rsidR="00745080" w:rsidRPr="00745080" w:rsidRDefault="00745080" w:rsidP="00745080">
      <w:pPr>
        <w:numPr>
          <w:ilvl w:val="1"/>
          <w:numId w:val="2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Organizzajna ħarġa għall-Esplora, kif ukoll coffee mornings biex l-anzjani jiltaqgħu u jissoċjalizzaw.</w:t>
      </w:r>
    </w:p>
    <w:p w14:paraId="51DC0C89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7EBD1FC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1D9C1CF" w14:textId="77777777" w:rsidR="00745080" w:rsidRP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Tindif, Infra-Struttura u Sigurtà</w:t>
      </w:r>
    </w:p>
    <w:p w14:paraId="19ECD41B" w14:textId="77777777" w:rsidR="00745080" w:rsidRPr="00745080" w:rsidRDefault="00745080" w:rsidP="00745080">
      <w:pPr>
        <w:numPr>
          <w:ilvl w:val="0"/>
          <w:numId w:val="3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Restawr u Tisbiħ</w:t>
      </w:r>
    </w:p>
    <w:p w14:paraId="2D91C23D" w14:textId="77777777" w:rsidR="00745080" w:rsidRPr="00745080" w:rsidRDefault="00745080" w:rsidP="00745080">
      <w:pPr>
        <w:numPr>
          <w:ilvl w:val="1"/>
          <w:numId w:val="3"/>
        </w:num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Finalizzajna Triq Barbara Bastions u se nkomplu b’proġetti bħal Triq Sant’Ursula u Triq San Ġwann.</w:t>
      </w:r>
    </w:p>
    <w:p w14:paraId="4BD57201" w14:textId="77777777" w:rsidR="00745080" w:rsidRPr="00745080" w:rsidRDefault="00745080" w:rsidP="00745080">
      <w:pPr>
        <w:numPr>
          <w:ilvl w:val="1"/>
          <w:numId w:val="3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Daħal ftehim mal-Water Services Corporation biex tiġi restawrata ċumnija storika fil-Mandragg.</w:t>
      </w:r>
    </w:p>
    <w:p w14:paraId="56837404" w14:textId="77777777" w:rsidR="00745080" w:rsidRPr="00745080" w:rsidRDefault="00745080" w:rsidP="00745080">
      <w:pPr>
        <w:numPr>
          <w:ilvl w:val="0"/>
          <w:numId w:val="3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Dawl u Sigurtà</w:t>
      </w:r>
    </w:p>
    <w:p w14:paraId="0C06ADA0" w14:textId="43603483" w:rsidR="00745080" w:rsidRPr="00745080" w:rsidRDefault="00745080" w:rsidP="00745080">
      <w:pPr>
        <w:numPr>
          <w:ilvl w:val="1"/>
          <w:numId w:val="3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Żidna kameras tas-sigurtà inkluż dawk bl-AI u dawl dekorattiv tal-Milied fiż-żoni residenzjal</w:t>
      </w:r>
      <w:r>
        <w:rPr>
          <w:color w:val="161718" w:themeColor="text1"/>
          <w:lang w:bidi="en-GB"/>
        </w:rPr>
        <w:t>i.</w:t>
      </w:r>
    </w:p>
    <w:p w14:paraId="773F8360" w14:textId="77777777" w:rsidR="00745080" w:rsidRPr="00745080" w:rsidRDefault="00745080" w:rsidP="00745080">
      <w:pPr>
        <w:numPr>
          <w:ilvl w:val="1"/>
          <w:numId w:val="3"/>
        </w:num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Tiswijiet ta’ spralli u infrastruttura ta’ dawl fiż-żoni residenzjali.</w:t>
      </w:r>
    </w:p>
    <w:p w14:paraId="5A9FF92D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38787F4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6272490" w14:textId="77777777" w:rsidR="00745080" w:rsidRP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Kultura u Avvenimenti</w:t>
      </w:r>
    </w:p>
    <w:p w14:paraId="66B293C2" w14:textId="77777777" w:rsidR="00745080" w:rsidRPr="00745080" w:rsidRDefault="00745080" w:rsidP="00745080">
      <w:pPr>
        <w:numPr>
          <w:ilvl w:val="0"/>
          <w:numId w:val="4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Christmas Market</w:t>
      </w:r>
    </w:p>
    <w:p w14:paraId="6BDB6572" w14:textId="77777777" w:rsidR="00745080" w:rsidRPr="00745080" w:rsidRDefault="00745080" w:rsidP="00745080">
      <w:pPr>
        <w:numPr>
          <w:ilvl w:val="1"/>
          <w:numId w:val="4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Introduċejna l-ewwel suq tal-Milied b’artiġjanat Malti fi Triq Merkanti.</w:t>
      </w:r>
    </w:p>
    <w:p w14:paraId="5ACFBCCD" w14:textId="77777777" w:rsidR="00745080" w:rsidRPr="00745080" w:rsidRDefault="00745080" w:rsidP="00745080">
      <w:pPr>
        <w:numPr>
          <w:ilvl w:val="0"/>
          <w:numId w:val="4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Festi għaż-Żgħar</w:t>
      </w:r>
    </w:p>
    <w:p w14:paraId="6E8ADE02" w14:textId="77777777" w:rsidR="00745080" w:rsidRPr="00745080" w:rsidRDefault="00745080" w:rsidP="00745080">
      <w:pPr>
        <w:numPr>
          <w:ilvl w:val="0"/>
          <w:numId w:val="5"/>
        </w:num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Ħabbarna l-Festa l-Kbira tat-Tfal – avveniment li jgħaqqad il-festi kollha għat-tfal.</w:t>
      </w:r>
    </w:p>
    <w:p w14:paraId="6073F540" w14:textId="77777777" w:rsidR="00745080" w:rsidRPr="00745080" w:rsidRDefault="00745080" w:rsidP="00745080">
      <w:pPr>
        <w:numPr>
          <w:ilvl w:val="0"/>
          <w:numId w:val="6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Kalendarju Kulturali</w:t>
      </w:r>
    </w:p>
    <w:p w14:paraId="5B948246" w14:textId="77777777" w:rsidR="00745080" w:rsidRPr="00745080" w:rsidRDefault="00745080" w:rsidP="00745080">
      <w:pPr>
        <w:numPr>
          <w:ilvl w:val="0"/>
          <w:numId w:val="7"/>
        </w:num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F’kollaborazzjoni mal-Valletta Cultural Agency u għaqdiet lokali, inħoloq kalendarju ta’ attivitajiet kulturali.</w:t>
      </w:r>
    </w:p>
    <w:p w14:paraId="6B569217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01B71E4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727108C" w14:textId="77777777" w:rsid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</w:p>
    <w:p w14:paraId="6BB68EA0" w14:textId="77777777" w:rsid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</w:p>
    <w:p w14:paraId="3E90A68B" w14:textId="77777777" w:rsid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</w:p>
    <w:p w14:paraId="732F7450" w14:textId="558A8802" w:rsidR="00745080" w:rsidRPr="00745080" w:rsidRDefault="00745080" w:rsidP="00745080">
      <w:pPr>
        <w:spacing w:after="200"/>
        <w:rPr>
          <w:b/>
          <w:bCs/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lastRenderedPageBreak/>
        <w:t>Inizjattivi Internazzjonali</w:t>
      </w:r>
    </w:p>
    <w:p w14:paraId="7E8E19EB" w14:textId="77777777" w:rsidR="00745080" w:rsidRPr="00745080" w:rsidRDefault="00745080" w:rsidP="00745080">
      <w:pPr>
        <w:numPr>
          <w:ilvl w:val="0"/>
          <w:numId w:val="8"/>
        </w:numPr>
        <w:spacing w:after="200"/>
        <w:rPr>
          <w:color w:val="161718" w:themeColor="text1"/>
          <w:lang w:bidi="en-GB"/>
        </w:rPr>
      </w:pPr>
      <w:r w:rsidRPr="00745080">
        <w:rPr>
          <w:b/>
          <w:bCs/>
          <w:color w:val="161718" w:themeColor="text1"/>
          <w:lang w:bidi="en-GB"/>
        </w:rPr>
        <w:t>Żjarat Internazzjonali u Kollaborazzjonijiet</w:t>
      </w:r>
    </w:p>
    <w:p w14:paraId="2C854C20" w14:textId="77777777" w:rsidR="00745080" w:rsidRPr="00745080" w:rsidRDefault="00745080" w:rsidP="00745080">
      <w:pPr>
        <w:numPr>
          <w:ilvl w:val="0"/>
          <w:numId w:val="9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Żorna Cagliari, Sardinja, fejn iddiskutejna kollaborazzjonijiet kulturali, turistiċi u ekonomiċi u esplorajna prospetti ta’ twinning.</w:t>
      </w:r>
    </w:p>
    <w:p w14:paraId="10C635EE" w14:textId="33540FEC" w:rsidR="00745080" w:rsidRPr="00745080" w:rsidRDefault="00745080" w:rsidP="00745080">
      <w:pPr>
        <w:numPr>
          <w:ilvl w:val="0"/>
          <w:numId w:val="9"/>
        </w:num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bidi="en-GB"/>
        </w:rPr>
        <w:t>Ġie aċċettat it-twinning</w:t>
      </w:r>
      <w:r>
        <w:rPr>
          <w:color w:val="161718" w:themeColor="text1"/>
          <w:lang w:bidi="en-GB"/>
        </w:rPr>
        <w:t xml:space="preserve"> proposal</w:t>
      </w:r>
      <w:r w:rsidRPr="00745080">
        <w:rPr>
          <w:color w:val="161718" w:themeColor="text1"/>
          <w:lang w:bidi="en-GB"/>
        </w:rPr>
        <w:t xml:space="preserve"> mill-Belt ta’ Portsmouth, li se tkompli tissaħħaħ fl-2025.</w:t>
      </w:r>
    </w:p>
    <w:p w14:paraId="1F0F97D2" w14:textId="77777777" w:rsidR="00745080" w:rsidRPr="00745080" w:rsidRDefault="00523722" w:rsidP="00745080">
      <w:pPr>
        <w:spacing w:after="200"/>
        <w:rPr>
          <w:color w:val="161718" w:themeColor="text1"/>
          <w:lang w:bidi="en-GB"/>
        </w:rPr>
      </w:pPr>
      <w:r>
        <w:rPr>
          <w:noProof/>
          <w:color w:val="161718" w:themeColor="text1"/>
          <w:lang w:bidi="en-GB"/>
        </w:rPr>
        <w:pict w14:anchorId="6910998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4401B25" w14:textId="77777777" w:rsidR="00745080" w:rsidRPr="00745080" w:rsidRDefault="00745080" w:rsidP="00745080">
      <w:pPr>
        <w:spacing w:after="200"/>
        <w:rPr>
          <w:b/>
          <w:bCs/>
          <w:color w:val="161718" w:themeColor="text1"/>
          <w:lang w:val="it-IT" w:bidi="en-GB"/>
        </w:rPr>
      </w:pPr>
      <w:r w:rsidRPr="00745080">
        <w:rPr>
          <w:b/>
          <w:bCs/>
          <w:color w:val="161718" w:themeColor="text1"/>
          <w:lang w:val="it-IT" w:bidi="en-GB"/>
        </w:rPr>
        <w:t>Konklużjoni</w:t>
      </w:r>
    </w:p>
    <w:p w14:paraId="1A5E3BB3" w14:textId="77777777" w:rsidR="00745080" w:rsidRPr="00745080" w:rsidRDefault="00745080" w:rsidP="00745080">
      <w:pPr>
        <w:spacing w:after="200"/>
        <w:rPr>
          <w:color w:val="161718" w:themeColor="text1"/>
          <w:lang w:val="it-IT" w:bidi="en-GB"/>
        </w:rPr>
      </w:pPr>
      <w:r w:rsidRPr="00745080">
        <w:rPr>
          <w:color w:val="161718" w:themeColor="text1"/>
          <w:lang w:val="it-IT" w:bidi="en-GB"/>
        </w:rPr>
        <w:t>Din is-sena rat titjib sostanzjali fil-komunità u l-infrastruttura tal-Belt Valletta. Grazzi lill-kunsilliera, is-segretarju eżekuttiv, u l-istaff tal-Kunsill għax-xogħol dedikat tagħhom.</w:t>
      </w:r>
    </w:p>
    <w:p w14:paraId="2C251307" w14:textId="120839AD" w:rsidR="00745080" w:rsidRPr="00745080" w:rsidRDefault="00745080" w:rsidP="00745080">
      <w:pPr>
        <w:spacing w:after="200"/>
        <w:rPr>
          <w:color w:val="161718" w:themeColor="text1"/>
          <w:lang w:bidi="en-GB"/>
        </w:rPr>
      </w:pPr>
      <w:r w:rsidRPr="00745080">
        <w:rPr>
          <w:color w:val="161718" w:themeColor="text1"/>
          <w:lang w:val="it-IT" w:bidi="en-GB"/>
        </w:rPr>
        <w:t xml:space="preserve">Flimkien, qed nibnu Belt Valletta isbaħ, aktar inklussiva, u vibranti. </w:t>
      </w:r>
      <w:r w:rsidRPr="00745080">
        <w:rPr>
          <w:color w:val="161718" w:themeColor="text1"/>
          <w:lang w:bidi="en-GB"/>
        </w:rPr>
        <w:t>Inkomplu naħdmu għal Belt Kapitali ta’ eċċellenza.</w:t>
      </w:r>
    </w:p>
    <w:p w14:paraId="698E6826" w14:textId="2557B495" w:rsidR="004B7E44" w:rsidRDefault="004B7E44">
      <w:pPr>
        <w:spacing w:after="200"/>
      </w:pPr>
    </w:p>
    <w:sectPr w:rsidR="004B7E44" w:rsidSect="000821D9">
      <w:headerReference w:type="default" r:id="rId8"/>
      <w:footerReference w:type="default" r:id="rId9"/>
      <w:footerReference w:type="first" r:id="rId10"/>
      <w:pgSz w:w="11906" w:h="16838" w:code="9"/>
      <w:pgMar w:top="720" w:right="1152" w:bottom="720" w:left="1152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5E034" w14:textId="77777777" w:rsidR="00523722" w:rsidRDefault="00523722" w:rsidP="004B7E44">
      <w:r>
        <w:separator/>
      </w:r>
    </w:p>
  </w:endnote>
  <w:endnote w:type="continuationSeparator" w:id="0">
    <w:p w14:paraId="476987C8" w14:textId="77777777" w:rsidR="00523722" w:rsidRDefault="00523722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B7E44" w14:paraId="39AEC957" w14:textId="77777777" w:rsidTr="004B7E44">
      <w:trPr>
        <w:trHeight w:val="730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161718" w:themeFill="text1"/>
          <w:vAlign w:val="center"/>
        </w:tcPr>
        <w:p w14:paraId="4AB26A8F" w14:textId="2AC6A662" w:rsidR="004B7E44" w:rsidRDefault="00745080" w:rsidP="004B7E44">
          <w:pPr>
            <w:pStyle w:val="Footer"/>
          </w:pPr>
          <w:r>
            <w:rPr>
              <w:lang w:bidi="en-GB"/>
            </w:rPr>
            <w:t>Kunsill Lokali Belt Valletta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6191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AA322" w14:textId="77777777" w:rsidR="005A718F" w:rsidRDefault="005A718F" w:rsidP="004B7E44">
        <w:pPr>
          <w:pStyle w:val="Footer"/>
        </w:pPr>
        <w:r>
          <w:rPr>
            <w:lang w:bidi="en-GB"/>
          </w:rPr>
          <w:fldChar w:fldCharType="begin"/>
        </w:r>
        <w:r>
          <w:rPr>
            <w:lang w:bidi="en-GB"/>
          </w:rPr>
          <w:instrText xml:space="preserve"> PAGE   \* MERGEFORMAT </w:instrText>
        </w:r>
        <w:r>
          <w:rPr>
            <w:lang w:bidi="en-GB"/>
          </w:rPr>
          <w:fldChar w:fldCharType="separate"/>
        </w:r>
        <w:r w:rsidR="009120E9">
          <w:rPr>
            <w:noProof/>
            <w:lang w:bidi="en-GB"/>
          </w:rPr>
          <w:t>1</w:t>
        </w:r>
        <w:r>
          <w:rPr>
            <w:noProof/>
            <w:lang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6A81" w14:textId="77777777" w:rsidR="00523722" w:rsidRDefault="00523722" w:rsidP="004B7E44">
      <w:r>
        <w:separator/>
      </w:r>
    </w:p>
  </w:footnote>
  <w:footnote w:type="continuationSeparator" w:id="0">
    <w:p w14:paraId="004E718E" w14:textId="77777777" w:rsidR="00523722" w:rsidRDefault="00523722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B7E44" w14:paraId="03F27189" w14:textId="77777777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14:paraId="7FC6AD47" w14:textId="77777777" w:rsidR="004B7E44" w:rsidRDefault="004B7E44" w:rsidP="004B7E44">
          <w:pPr>
            <w:pStyle w:val="Header"/>
          </w:pPr>
          <w:r>
            <w:rPr>
              <w:noProof/>
              <w:lang w:bidi="en-GB"/>
            </w:rPr>
            <mc:AlternateContent>
              <mc:Choice Requires="wps">
                <w:drawing>
                  <wp:inline distT="0" distB="0" distL="0" distR="0" wp14:anchorId="60FCC7C2" wp14:editId="5C884A32">
                    <wp:extent cx="1352282" cy="592428"/>
                    <wp:effectExtent l="0" t="0" r="635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2282" cy="5924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704819" w14:textId="77777777" w:rsidR="004B7E44" w:rsidRPr="004B7E44" w:rsidRDefault="004B7E44" w:rsidP="004B7E44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4B7E44">
                                  <w:rPr>
                                    <w:b/>
                                    <w:lang w:bidi="en-GB"/>
                                  </w:rPr>
                                  <w:fldChar w:fldCharType="begin"/>
                                </w:r>
                                <w:r w:rsidRPr="004B7E44">
                                  <w:rPr>
                                    <w:b/>
                                    <w:lang w:bidi="en-GB"/>
                                  </w:rPr>
                                  <w:instrText xml:space="preserve"> PAGE  \* Arabic  \* MERGEFORMAT </w:instrText>
                                </w:r>
                                <w:r w:rsidRPr="004B7E44">
                                  <w:rPr>
                                    <w:b/>
                                    <w:lang w:bidi="en-GB"/>
                                  </w:rPr>
                                  <w:fldChar w:fldCharType="separate"/>
                                </w:r>
                                <w:r w:rsidR="009120E9">
                                  <w:rPr>
                                    <w:b/>
                                    <w:noProof/>
                                    <w:lang w:bidi="en-GB"/>
                                  </w:rPr>
                                  <w:t>2</w:t>
                                </w:r>
                                <w:r w:rsidRPr="004B7E44">
                                  <w:rPr>
                                    <w:b/>
                                    <w:lang w:bidi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0FCC7C2" id="Rectangle 11" o:spid="_x0000_s1029" style="width:106.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" fillcolor="#a4063e [3204]" stroked="f" strokeweight="2pt">
                    <v:textbox>
                      <w:txbxContent>
                        <w:p w14:paraId="7F704819" w14:textId="77777777" w:rsidR="004B7E44" w:rsidRPr="004B7E44" w:rsidRDefault="004B7E44" w:rsidP="004B7E44">
                          <w:pPr>
                            <w:jc w:val="center"/>
                            <w:rPr>
                              <w:b/>
                            </w:rPr>
                          </w:pPr>
                          <w:r w:rsidRPr="004B7E44">
                            <w:rPr>
                              <w:b/>
                              <w:lang w:bidi="en-GB"/>
                            </w:rPr>
                            <w:fldChar w:fldCharType="begin"/>
                          </w:r>
                          <w:r w:rsidRPr="004B7E44">
                            <w:rPr>
                              <w:b/>
                              <w:lang w:bidi="en-GB"/>
                            </w:rPr>
                            <w:instrText xml:space="preserve"> PAGE  \* Arabic  \* MERGEFORMAT </w:instrText>
                          </w:r>
                          <w:r w:rsidRPr="004B7E44">
                            <w:rPr>
                              <w:b/>
                              <w:lang w:bidi="en-GB"/>
                            </w:rPr>
                            <w:fldChar w:fldCharType="separate"/>
                          </w:r>
                          <w:r w:rsidR="009120E9">
                            <w:rPr>
                              <w:b/>
                              <w:noProof/>
                              <w:lang w:bidi="en-GB"/>
                            </w:rPr>
                            <w:t>2</w:t>
                          </w:r>
                          <w:r w:rsidRPr="004B7E44">
                            <w:rPr>
                              <w:b/>
                              <w:lang w:bidi="en-GB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541D"/>
    <w:multiLevelType w:val="multilevel"/>
    <w:tmpl w:val="39D87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805B6"/>
    <w:multiLevelType w:val="multilevel"/>
    <w:tmpl w:val="9404D32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F27B2"/>
    <w:multiLevelType w:val="multilevel"/>
    <w:tmpl w:val="1E4C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47D61"/>
    <w:multiLevelType w:val="multilevel"/>
    <w:tmpl w:val="8336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24CD5"/>
    <w:multiLevelType w:val="multilevel"/>
    <w:tmpl w:val="BC9A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8567D"/>
    <w:multiLevelType w:val="multilevel"/>
    <w:tmpl w:val="97A2CF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E0BF4"/>
    <w:multiLevelType w:val="multilevel"/>
    <w:tmpl w:val="6388AD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7681C"/>
    <w:multiLevelType w:val="multilevel"/>
    <w:tmpl w:val="8EA6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763A1"/>
    <w:multiLevelType w:val="multilevel"/>
    <w:tmpl w:val="CF8A7B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001569">
    <w:abstractNumId w:val="4"/>
  </w:num>
  <w:num w:numId="2" w16cid:durableId="1619140622">
    <w:abstractNumId w:val="0"/>
  </w:num>
  <w:num w:numId="3" w16cid:durableId="1682732635">
    <w:abstractNumId w:val="8"/>
  </w:num>
  <w:num w:numId="4" w16cid:durableId="2104841884">
    <w:abstractNumId w:val="5"/>
  </w:num>
  <w:num w:numId="5" w16cid:durableId="1855992700">
    <w:abstractNumId w:val="7"/>
  </w:num>
  <w:num w:numId="6" w16cid:durableId="1366254839">
    <w:abstractNumId w:val="6"/>
  </w:num>
  <w:num w:numId="7" w16cid:durableId="213740922">
    <w:abstractNumId w:val="2"/>
  </w:num>
  <w:num w:numId="8" w16cid:durableId="480389016">
    <w:abstractNumId w:val="1"/>
  </w:num>
  <w:num w:numId="9" w16cid:durableId="1866940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0"/>
    <w:rsid w:val="000821D9"/>
    <w:rsid w:val="00293B83"/>
    <w:rsid w:val="003B774C"/>
    <w:rsid w:val="004B7E44"/>
    <w:rsid w:val="004D5252"/>
    <w:rsid w:val="004F2B86"/>
    <w:rsid w:val="00523722"/>
    <w:rsid w:val="005A718F"/>
    <w:rsid w:val="0066657C"/>
    <w:rsid w:val="006A3CE7"/>
    <w:rsid w:val="006A5F38"/>
    <w:rsid w:val="00745080"/>
    <w:rsid w:val="007516CF"/>
    <w:rsid w:val="007A656D"/>
    <w:rsid w:val="008B33BC"/>
    <w:rsid w:val="009120E9"/>
    <w:rsid w:val="00945900"/>
    <w:rsid w:val="009C396C"/>
    <w:rsid w:val="009D5CAF"/>
    <w:rsid w:val="00B572B4"/>
    <w:rsid w:val="00DB26A7"/>
    <w:rsid w:val="00E331F9"/>
    <w:rsid w:val="00E76CAD"/>
    <w:rsid w:val="00E77AFD"/>
    <w:rsid w:val="00E94B5F"/>
    <w:rsid w:val="00E9623B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D7EBF"/>
  <w15:chartTrackingRefBased/>
  <w15:docId w15:val="{0DEE0C5B-A4D8-489B-ADC7-56312A15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161718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161718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63676C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450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21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3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kao004\AppData\Roaming\Microsoft\Templates\Business%20report%20(Professional%20design).dotx" TargetMode="External"/></Relationships>
</file>

<file path=word/theme/theme1.xml><?xml version="1.0" encoding="utf-8"?>
<a:theme xmlns:a="http://schemas.openxmlformats.org/drawingml/2006/main" name="Theme2">
  <a:themeElements>
    <a:clrScheme name="Custom 51">
      <a:dk1>
        <a:srgbClr val="161718"/>
      </a:dk1>
      <a:lt1>
        <a:srgbClr val="FFFFFF"/>
      </a:lt1>
      <a:dk2>
        <a:srgbClr val="282660"/>
      </a:dk2>
      <a:lt2>
        <a:srgbClr val="E6E7E8"/>
      </a:lt2>
      <a:accent1>
        <a:srgbClr val="A4063E"/>
      </a:accent1>
      <a:accent2>
        <a:srgbClr val="93C842"/>
      </a:accent2>
      <a:accent3>
        <a:srgbClr val="1D7D74"/>
      </a:accent3>
      <a:accent4>
        <a:srgbClr val="B50745"/>
      </a:accent4>
      <a:accent5>
        <a:srgbClr val="93C842"/>
      </a:accent5>
      <a:accent6>
        <a:srgbClr val="A4063E"/>
      </a:accent6>
      <a:hlink>
        <a:srgbClr val="93C842"/>
      </a:hlink>
      <a:folHlink>
        <a:srgbClr val="93C842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C:\Users\mckao004\AppData\Roaming\Microsoft\Templates\Business report (Professional design).dotx</Template>
  <TotalTime>0</TotalTime>
  <Pages>4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Mc Kay</dc:creator>
  <cp:keywords/>
  <dc:description/>
  <cp:lastModifiedBy>Zammit Sachen at Valletta Local Council</cp:lastModifiedBy>
  <cp:revision>2</cp:revision>
  <dcterms:created xsi:type="dcterms:W3CDTF">2025-01-10T09:57:00Z</dcterms:created>
  <dcterms:modified xsi:type="dcterms:W3CDTF">2025-01-10T09:57:00Z</dcterms:modified>
</cp:coreProperties>
</file>